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React Engineer with over 11 years of experience in developing scalable and high-performance web applications. Proficient in modern technologies including React, JavaScript, Node.js, and Redux. Strong focus on UI component performance, security,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complex web applications,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</w:t>
      </w:r>
      <w:r>
        <w:rPr>
          <w:rFonts w:asciiTheme="minorHAnsi" w:hAnsiTheme="minorHAnsi" w:cstheme="majorHAnsi"/>
          <w:b/>
          <w:bCs/>
          <w:lang w:val="en-US"/>
        </w:rPr>
        <w:t xml:space="preserve">UI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accessibility across web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 development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enforce standards and maintain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user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security through regular audits and code analysis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estimation meetings for effective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applications for cross-browser compatibility, significantly enhancing user reach.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improving deployment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and features collaboratively with design and backend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web APIs, enhancing application functionality while adhering to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 code quality and adherence to project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and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set benchmarks for testing and performance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reliability of application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deliver consistent and reliable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UI testing process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optimizations as needed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load times through performance tuning and code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Figma, Postman,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Webpack Optimization, Lazy Loading, Code Splitting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