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Project Engineer with over 11 years in the renewable energy sector, specializing in geotechnical engineering, construction project management, and environmental compliance. Expert in CAD, Microsoft Excel, and EHS for effective project delivery and regulatory adherence.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engineering design for landfill gas collection systems using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safety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procurement and construction processes for capital projects within budget and scope,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review cost estimates and technical documents for capital expansion projects to ensure accuracy and regulatory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and oversee contractors and external design consultants, fostering collaborative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standards and best practices for landfill gas wellfield operations, leading training initiatives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reviews of GCCS operational data, identifying optimization opportunities to enhance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project closeout processes, ensuring all documentation is complete and compliant with company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stakeholders and regulators, presenting technical findings and project plans to secure approvals.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alignment with environmental compliance standards during project execution, mitigating potential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fostering a culture of continuous improvement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various departments in the implementation of safety and environmental policies, aligning with corporate values.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technical solutions for landfill gas projects, focusing on wellfield infrastructure including </w:t>
      </w:r>
      <w:r>
        <w:rPr>
          <w:rFonts w:asciiTheme="minorHAnsi" w:eastAsia="Times New Roman" w:hAnsiTheme="minorHAnsi" w:cs="Times New Roman"/>
          <w:b/>
          <w:bCs/>
          <w:lang w:val="en-US"/>
        </w:rPr>
        <w:t xml:space="preserve">header piping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gas control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project schedules using </w:t>
      </w:r>
      <w:r>
        <w:rPr>
          <w:rFonts w:asciiTheme="minorHAnsi" w:eastAsia="Times New Roman" w:hAnsiTheme="minorHAnsi" w:cs="Times New Roman"/>
          <w:b/>
          <w:bCs/>
          <w:lang w:val="en-US"/>
        </w:rPr>
        <w:t xml:space="preserve">Microsoft 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tracking deliverables and coordinating with multiple teams for successful execution.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supported junior engineers in project tasks, enhancing team capabilities and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project designs and specifications for compliance with federal and state regulations, ensuring adherence to safety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cross-functional collaboration between engineering, operations, and compliance teams for project execution.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budget management for wellfield capital projects, driving cost-effective solutions and value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site visits to assess project progress, providing guidance on technical matters and ensuring project alignment with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construction project management tasks, directly overseeing contractors and ensuring compliance with contractual obligations.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environmental compliance projects, focusing on </w:t>
      </w:r>
      <w:r>
        <w:rPr>
          <w:rFonts w:asciiTheme="minorHAnsi" w:eastAsia="Times New Roman" w:hAnsiTheme="minorHAnsi" w:cs="Times New Roman"/>
          <w:b/>
          <w:bCs/>
          <w:lang w:val="en-US"/>
        </w:rPr>
        <w:t xml:space="preserve">leachate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renewable gas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engineering teams in </w:t>
      </w:r>
      <w:r>
        <w:rPr>
          <w:rFonts w:asciiTheme="minorHAnsi" w:eastAsia="Times New Roman" w:hAnsiTheme="minorHAnsi" w:cs="Times New Roman"/>
          <w:b/>
          <w:bCs/>
          <w:lang w:val="en-US"/>
        </w:rPr>
        <w:t xml:space="preserve">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tasks, enhancing technical documentation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project workflows using </w:t>
      </w:r>
      <w:r>
        <w:rPr>
          <w:rFonts w:asciiTheme="minorHAnsi" w:eastAsia="Times New Roman" w:hAnsiTheme="minorHAnsi" w:cs="Times New Roman"/>
          <w:b/>
          <w:bCs/>
          <w:lang w:val="en-US"/>
        </w:rPr>
        <w:t xml:space="preserve">Microsoft Office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ensuring organized tracking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safety compliance assessments, identifying areas for improvement within project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field inspections to verify compliance with environmental regulations, ensuring all activities met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directly contributing to projects leading to enhanced operational outcomes.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&amp; Compliance</w:t>
      </w:r>
      <w:r>
        <w:rPr>
          <w:rFonts w:asciiTheme="minorHAnsi" w:hAnsiTheme="minorHAnsi" w:cstheme="majorHAnsi"/>
          <w:lang w:val="en-US"/>
        </w:rPr>
        <w:t xml:space="preserve">: Geotechnical Engineering, Environmental Engineering, EHS, Regulatory Compliance, Environmental Compliance, Safety Regulations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Tools &amp; Software</w:t>
      </w:r>
      <w:r>
        <w:rPr>
          <w:rFonts w:asciiTheme="minorHAnsi" w:hAnsiTheme="minorHAnsi" w:cstheme="majorHAnsi"/>
          <w:lang w:val="en-US"/>
        </w:rPr>
        <w:t xml:space="preserve">: AutoCAD, Microsoft Word, Microsoft Excel, Microsoft Outlook, CAD Software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Construction Project Management, Construction Budget Management, Schedule Management, Documentation Reviews, Procurement Management, Cost Estimates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Utilities &amp; Infrastructure</w:t>
      </w:r>
      <w:r>
        <w:rPr>
          <w:rFonts w:asciiTheme="minorHAnsi" w:hAnsiTheme="minorHAnsi" w:cstheme="majorHAnsi"/>
          <w:lang w:val="en-US"/>
        </w:rPr>
        <w:t xml:space="preserve">: Landfill Gas Collection, Leachate Management, Renewable Energy, Chemical Engineering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Licenses &amp; Certifications</w:t>
      </w:r>
      <w:r>
        <w:rPr>
          <w:rFonts w:asciiTheme="minorHAnsi" w:hAnsiTheme="minorHAnsi" w:cstheme="majorHAnsi"/>
          <w:lang w:val="en-US"/>
        </w:rPr>
        <w:t xml:space="preserve">: Professional Engineer (PE), Bachelor's Degree in Civil Engineering, Master's Degree in Civil Engineering, Driver's License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