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security engineer with over 11 years of experience in securing applications and cloud systems. Proficient in AWS, Kubernetes, Python, and automation practices. Expertise in implementing secure design patterns and collaborating with developers to enhance product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secure-by-default patterns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security posture.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develop and refine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incorporating security guardrails.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shared codebases, applying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robust security solutions that reduce risks.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infrastructure, improving deployment speed while maintaining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security review tools to catch vulnerabilities early, minimizing developer friction.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security standards and communicated principles clearly to technical stakeholders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integrate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development practices to ensure secure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the remediation process for identified security risks, ensuring secure configurations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secure coding practices and effective use of tooling.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improved risk assessments for applications in production environments, enhancing operational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Formatted documentation of security best practices for teams, reinforcing the importance of secure development principles.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secure components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security measures for enterprise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security configurations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accelerating deployment timelines and ensuring secure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Identified critical vulnerabilities during code reviews and pushed for timely remediations to maintain compliance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security libraries that streamlined secure coding practices across multiple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security features and requirements within the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logging and monitoring processes using </w:t>
      </w:r>
      <w:r>
        <w:rPr>
          <w:rFonts w:asciiTheme="minorHAnsi" w:eastAsia="Times New Roman" w:hAnsiTheme="minorHAnsi" w:cs="Times New Roman"/>
          <w:b/>
          <w:bCs/>
          <w:lang w:val="en-US"/>
        </w:rPr>
        <w:t xml:space="preserve">Golang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real-time security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security compliance efforts aligning with </w:t>
      </w:r>
      <w:r>
        <w:rPr>
          <w:rFonts w:asciiTheme="minorHAnsi" w:eastAsia="Times New Roman" w:hAnsiTheme="minorHAnsi" w:cs="Times New Roman"/>
          <w:b/>
          <w:bCs/>
          <w:lang w:val="en-US"/>
        </w:rPr>
        <w:t xml:space="preserve">SOC 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HIPAA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security-focused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supporting a robust product offering.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design discussions, emphasizing security requirements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security assessments to identify and remediate vulnerabilities in applications using automated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implement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improving overall security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input for secure coding guidelines that were adopted company-wide.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achieving and maintaining compliance with internal security policies, reducing risks to the platform.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Terraform,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DevSecOps, Secure Coding, Risk Management, Policy-as-Code, Assessment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Code Review, Security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React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