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of experience in building scalable applications. Proficient in Ruby on Rails, React, AWS, and relational databases, focusing on healthcare technology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product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across patient 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team architecture decisions to optimize performance and scalability while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CI/CD pipelines, significantly reducing deployment times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Jenkins.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seamless integration of product features, improving overall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feedback and platform metrics to iteratively refine product features, aligning with mission-driven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full-stack development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system reliability improvements by implementing automated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documentation practices to maintain high standards throughout the development lifecycle, facilitating knowledge sharing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quarterly architecture reviews, ensuring alignment with evolving technical standards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user-centered design principles, boosting application usability and clinical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analytics dashboards to monitor application performance and improve operational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as a senior engineer, developing complex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patient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application performance through optimization strategies and best practices in code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insights on coding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to support seamless communication between frontend and backend systems, enhancing data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focusing on scalability and future-proofing against evolving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fostering a culture of quality through constructive feedback and collaboration with peers.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through responsive design principles and performance optimizations, resulting in increased user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responsiveness across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application features and specifications based on user and market research.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implemented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debugging processes to ensure minimal downtime in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 discussions.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Redesigned key components leading to a 15% increase in system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