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pre-sales engineer with 11+ years in enterprise storage solutions, specializing in SAN, NAS, iSCSI technologies. Proficient in transforming customer requirements into high-value solutions leveraging AWS, VMware, and Linux. Deep expertise in data architectures and cloud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to enhance </w:t>
      </w:r>
      <w:r>
        <w:rPr>
          <w:rFonts w:asciiTheme="minorHAnsi" w:hAnsiTheme="minorHAnsi" w:cstheme="majorHAnsi"/>
          <w:b/>
          <w:bCs/>
          <w:lang w:val="en-US"/>
        </w:rPr>
        <w:t xml:space="preserve">Pure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comprehensive evaluations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presentations showcasing </w:t>
      </w:r>
      <w:r>
        <w:rPr>
          <w:rFonts w:asciiTheme="minorHAnsi" w:hAnsiTheme="minorHAnsi" w:cstheme="majorHAnsi"/>
          <w:b/>
          <w:bCs/>
          <w:lang w:val="en-US"/>
        </w:rPr>
        <w:t xml:space="preserve">Pure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secure customer confidence.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sales teams to translate business requirements into sustainable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competition and refine sales materials reflecting </w:t>
      </w:r>
      <w:r>
        <w:rPr>
          <w:rFonts w:asciiTheme="minorHAnsi" w:hAnsiTheme="minorHAnsi" w:cstheme="majorHAnsi"/>
          <w:b/>
          <w:bCs/>
          <w:lang w:val="en-US"/>
        </w:rPr>
        <w:t xml:space="preserve">Pure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differentiators.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product capabilities and competitive advantages.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deliver RFP and RFQ responses emphasizing technical value propositions.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collaboration to innovate storage solutions aligned with market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customer feedback loops into product development aligning with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post-sales activities to ensure customer satisfaction and retention with </w:t>
      </w:r>
      <w:r>
        <w:rPr>
          <w:rFonts w:asciiTheme="minorHAnsi" w:hAnsiTheme="minorHAnsi" w:cstheme="majorHAnsi"/>
          <w:b/>
          <w:bCs/>
          <w:lang w:val="en-US"/>
        </w:rPr>
        <w:t xml:space="preserve">Pure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emerging technologies to maintain thought leadership in data storage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tailored to enterprise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clients to effectively capture business requirements and system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distributed network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execution of cloud-based strategies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well-architected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presentations on storage solutions, enhancing customer understanding of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evaluations of client infrastructures to propose innovative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creation of technical content including whitepapers and presentations for sales enablement.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measurable improvements in customer satisfaction through tailored storage implementations.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iSCSI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storage solutions in enterprise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storage infrastructures ensuring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technical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NFS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 across multiple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enhancing storage architectures for better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emphasizing digital transformation.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multi-tiered client/server applications, focusing 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Storage Technologies</w:t>
      </w:r>
      <w:r>
        <w:rPr>
          <w:rFonts w:asciiTheme="minorHAnsi" w:hAnsiTheme="minorHAnsi" w:cstheme="majorHAnsi"/>
          <w:lang w:val="en-US"/>
        </w:rPr>
        <w:t xml:space="preserve">: SAN, NAS, iSCSI, FC, NFS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GCP,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TCP/IP, Ethernet, LAN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CI/CD,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