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building scalable backend systems. Proficient in Azure, Python, Databricks, and Terraform for cloud-native development. Expertise in optimizing API development and system integrations for robust platform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scalable 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platform modernization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that reduced reliance on legacy systems through service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 internal systems and third-party platforms, improving data flow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reducing defects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standards and delivery practices for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to automate resource provisioning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to streamline deployment processes and improve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influenced architecture decisions to align with business goals and scalability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practices for platform services, ensuring reliable uptime and performance metrics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increasing </w:t>
      </w:r>
      <w:r>
        <w:rPr>
          <w:rFonts w:asciiTheme="minorHAnsi" w:hAnsiTheme="minorHAnsi" w:cstheme="majorHAnsi"/>
          <w:b/>
          <w:bCs/>
          <w:lang w:val="en-US"/>
        </w:rPr>
        <w:t xml:space="preserve">API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performance monitoring and strategic refactoring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cloud-native design principles, and modern architecture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the product team to meet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scalability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database queries and implementing caching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scalable service development and efficient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between frontend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evolving product architecture by identifying technical debt and proposing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adherence to established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migration processes, improving application stability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conduct smoke and regression testing for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software quality and reliability ahead of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support agile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reducing bug counts by 30% through proactive testing and debugging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C#,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Vue.js,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Azure DevOps,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Relational Databases,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