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Pega Developer with over 11 years of expertise in delivering enterprise-grade solutions. Proficient in Pega PRPC, performance tuning, and cloud deployments on AWS, Azure, and GCP.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complex </w:t>
      </w:r>
      <w:r>
        <w:rPr>
          <w:rFonts w:asciiTheme="minorHAnsi" w:hAnsiTheme="minorHAnsi" w:cstheme="majorHAnsi"/>
          <w:b/>
          <w:bCs/>
          <w:lang w:val="en-US"/>
        </w:rPr>
        <w:t xml:space="preserve">Pega PRPC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enterprise-grade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technical guidance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stakeholders to gather requirements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delivery across the full SDLC: design, develop, test, and deploy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Pega development standards, including coding practices and reusable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focused on performance tuning and application optimization within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cloud-based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cross-functional teams to ensure timely and successful project delivery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Pega CSSA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certification to enhance project credibility and process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application support and troubleshooting to maintain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decisioning for improved business outcomes through efficient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case management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architects to refine design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performance tuning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 PRPC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requirement analysis and translation into technical specifications for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enhance project workflows and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unit testing and quality assurance for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 PRPC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project specifications and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integrating third-party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business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through bug fixes and performance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processes and technical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Pega PRPC, Spring, jQuery, AngularJS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Pega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Pega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