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Solutions Architect with over 11 years of experience specializing in Oracle Financials integrations. Expertise in Oracle Cloud Financials, SQL Development, and Oracle Integration Cloud for enterprise-grade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of scalable integration architecture between </w:t>
      </w:r>
      <w:r>
        <w:rPr>
          <w:rFonts w:asciiTheme="minorHAnsi" w:hAnsiTheme="minorHAnsi" w:cstheme="majorHAnsi"/>
          <w:b/>
          <w:bCs/>
          <w:lang w:val="en-US"/>
        </w:rPr>
        <w:t xml:space="preserve">AppZen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 Financials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subject matter expert on </w:t>
      </w:r>
      <w:r>
        <w:rPr>
          <w:rFonts w:asciiTheme="minorHAnsi" w:hAnsiTheme="minorHAnsi" w:cstheme="majorHAnsi"/>
          <w:b/>
          <w:bCs/>
          <w:lang w:val="en-US"/>
        </w:rPr>
        <w:t xml:space="preserve">Oracle Financials (AP)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hands-on configuration within </w:t>
      </w:r>
      <w:r>
        <w:rPr>
          <w:rFonts w:asciiTheme="minorHAnsi" w:hAnsiTheme="minorHAnsi" w:cstheme="majorHAnsi"/>
          <w:b/>
          <w:bCs/>
          <w:lang w:val="en-US"/>
        </w:rPr>
        <w:t xml:space="preserve">Oracle Financials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Approvals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define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for PRDs.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Engineering on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integrations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</w:t>
      </w:r>
      <w:r>
        <w:rPr>
          <w:rFonts w:asciiTheme="minorHAnsi" w:hAnsiTheme="minorHAnsi" w:cstheme="majorHAnsi"/>
          <w:b/>
          <w:bCs/>
          <w:lang w:val="en-US"/>
        </w:rPr>
        <w:t xml:space="preserve">regression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architectural guidance aligned with best practices for enterprise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current with </w:t>
      </w:r>
      <w:r>
        <w:rPr>
          <w:rFonts w:asciiTheme="minorHAnsi" w:hAnsiTheme="minorHAnsi" w:cstheme="majorHAnsi"/>
          <w:b/>
          <w:bCs/>
          <w:lang w:val="en-US"/>
        </w:rPr>
        <w:t xml:space="preserve">Oracle Cloud Financials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Oracle Integration Cloud (OIC)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workshops for stakeholders on </w:t>
      </w:r>
      <w:r>
        <w:rPr>
          <w:rFonts w:asciiTheme="minorHAnsi" w:hAnsiTheme="minorHAnsi" w:cstheme="majorHAnsi"/>
          <w:b/>
          <w:bCs/>
          <w:lang w:val="en-US"/>
        </w:rPr>
        <w:t xml:space="preserve">Oracle Financials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reviews of architectural decisions with cross-functional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Financials (AP)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clients, ensuring compliance with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testing and validation phases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TOAD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Developer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querying.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architecture of enterprise-grade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Financials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 and integration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Financials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and solutions consistent with client specs.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engineering teams with troubleshooting issues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efforts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and other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and database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Financials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processing times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transactions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Financials, Oracle Integration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Oracle Payables, Oracle Cloud, TOAD, SQL Developer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Technologies</w:t>
      </w:r>
      <w:r>
        <w:rPr>
          <w:rFonts w:asciiTheme="minorHAnsi" w:hAnsiTheme="minorHAnsi" w:cstheme="majorHAnsi"/>
          <w:lang w:val="en-US"/>
        </w:rPr>
        <w:t xml:space="preserve">: APIs, SaaS Integrations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Regression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