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building Web3 solutions. Proficient in Ethereum, Solidity, Ether.js, and decentralized finance (DeFi) protocols. Expertise in scalable architecture and complex transaction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blockchain infrastructure using </w:t>
      </w:r>
      <w:r>
        <w:rPr>
          <w:rFonts w:asciiTheme="minorHAnsi" w:hAnsiTheme="minorHAnsi" w:cstheme="majorHAnsi"/>
          <w:b/>
          <w:bCs/>
          <w:lang w:val="en-US"/>
        </w:rPr>
        <w:t xml:space="preserve">Ethereum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asset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protocols like </w:t>
      </w:r>
      <w:r>
        <w:rPr>
          <w:rFonts w:asciiTheme="minorHAnsi" w:hAnsiTheme="minorHAnsi" w:cstheme="majorHAnsi"/>
          <w:b/>
          <w:bCs/>
          <w:lang w:val="en-US"/>
        </w:rPr>
        <w:t xml:space="preserve">Polygon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Binance Smart 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complex transaction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yield strategies to enhance platform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deliver high-quality </w:t>
      </w:r>
      <w:r>
        <w:rPr>
          <w:rFonts w:asciiTheme="minorHAnsi" w:hAnsiTheme="minorHAnsi" w:cstheme="majorHAnsi"/>
          <w:b/>
          <w:bCs/>
          <w:lang w:val="en-US"/>
        </w:rPr>
        <w:t xml:space="preserve">Web3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Tenderly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ethers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transaction monitoring and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improved architecture decisions for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DeFi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compliance by managing smart contract audits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align technical roadmaps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performance metrics using observability tools to ensure system robustness.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high-performance </w:t>
      </w:r>
      <w:r>
        <w:rPr>
          <w:rFonts w:asciiTheme="minorHAnsi" w:eastAsia="Times New Roman" w:hAnsiTheme="minorHAnsi" w:cs="Times New Roman"/>
          <w:b/>
          <w:bCs/>
          <w:lang w:val="en-US"/>
        </w:rPr>
        <w:t xml:space="preserve">Web3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solutions for decentralized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web3.js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ethers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on-chain smart contracts for various DeFi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performed code reviews to enhance team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utilizing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ensure seamless user experience in decentralized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codebases by refactoring and enhancing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design discussions and contributed to tech stack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smart contracts to </w:t>
      </w:r>
      <w:r>
        <w:rPr>
          <w:rFonts w:asciiTheme="minorHAnsi" w:eastAsia="Times New Roman" w:hAnsiTheme="minorHAnsi" w:cs="Times New Roman"/>
          <w:b/>
          <w:bCs/>
          <w:lang w:val="en-US"/>
        </w:rPr>
        <w:t xml:space="preserve">Ethereum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Binance Smart 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mainnets.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features and maintained blockchain systems using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Ethereum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optimizing transaction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for smart contracts using </w:t>
      </w:r>
      <w:r>
        <w:rPr>
          <w:rFonts w:asciiTheme="minorHAnsi" w:eastAsia="Times New Roman" w:hAnsiTheme="minorHAnsi" w:cs="Times New Roman"/>
          <w:b/>
          <w:bCs/>
          <w:lang w:val="en-US"/>
        </w:rPr>
        <w:t xml:space="preserve">Truffle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deploy product updates and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APIs, enhancing data access for decentralized apps.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code coverage on all smart contracts through rigorous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Solidity, JavaScript, TypeScript,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ethers, web3.js, Tenderly, Truffle, Hardhat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Web3 &amp; Blockchain Technologies</w:t>
      </w:r>
      <w:r>
        <w:rPr>
          <w:rFonts w:asciiTheme="minorHAnsi" w:hAnsiTheme="minorHAnsi" w:cstheme="majorHAnsi"/>
          <w:lang w:val="en-US"/>
        </w:rPr>
        <w:t xml:space="preserve">: Ethereum, Binance Smart Chain, Polygon, DeFi, EVM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Infrastructure</w:t>
      </w:r>
      <w:r>
        <w:rPr>
          <w:rFonts w:asciiTheme="minorHAnsi" w:hAnsiTheme="minorHAnsi" w:cstheme="majorHAnsi"/>
          <w:lang w:val="en-US"/>
        </w:rPr>
        <w:t xml:space="preserve">: Docker, Kubernetes, Git,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Storage</w:t>
      </w:r>
      <w:r>
        <w:rPr>
          <w:rFonts w:asciiTheme="minorHAnsi" w:hAnsiTheme="minorHAnsi" w:cstheme="majorHAnsi"/>
          <w:lang w:val="en-US"/>
        </w:rPr>
        <w:t xml:space="preserve">: MongoDB, PostgreSQL, IPFS,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Chai, Jest,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