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Integration Engineer with over 11 years in API-led integration using MuleSoft. Expertise in Java, Node.js, Docker, and AWS architecture. Proven track record in delivering scalable solutions with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API-led integration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MuleSoft Anypoint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architecture standards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and implementation of large-scale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DataWeave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communicated project status and risks to stakeholders, maintaining alignment throughout the integration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performance and scalability in cloud-native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technical guidance and conducting code reviews to elevate team standards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involving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safeguard data during API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teams to ensure delivery aligns with business objectives and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discovery sessions with clients to shape statements of work and aligned project estimates with stakeholder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techniques for deployment processes, enhancing efficiency and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microservices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strong customer relationships, resulting in increased business through effective scope management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orchestrating APIs and microservices for diverse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coding practices and integration workflows,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integration patterns and optimizing application performance through innovative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performance monitoring and optimization, applying best practices for security and maintainability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contributing to statement of work development and project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various systems and enhance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integration solutions with a focus on delivering key performance indicators and maintaining high client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integration processes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while ensuring minimal disruption to service and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 and debugging of integrations, applying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 sessions to ensure adherence to best practices and architectural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securing applications against common vulnerabilities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encryption standards in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effectively to team goals, completing projects on time and exceeding client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Node.js, DataWeave,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MuleSoft, Docker, MuleSoft Anypoint Platform,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GitHub Actions, Cloud Native Design,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Standards</w:t>
      </w:r>
      <w:r>
        <w:rPr>
          <w:rFonts w:asciiTheme="minorHAnsi" w:hAnsiTheme="minorHAnsi" w:cstheme="majorHAnsi"/>
          <w:lang w:val="en-US"/>
        </w:rPr>
        <w:t xml:space="preserve">: OAuth 2.0, TLS, RAML, JWT, Security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Integrations</w:t>
      </w:r>
      <w:r>
        <w:rPr>
          <w:rFonts w:asciiTheme="minorHAnsi" w:hAnsiTheme="minorHAnsi" w:cstheme="majorHAnsi"/>
          <w:lang w:val="en-US"/>
        </w:rPr>
        <w:t xml:space="preserve">: Kafka, Microservices, API Development, Data Encryption, Integration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Stakeholder Management, Client Services, Scope Management, Project Leadership, Team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