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technical leader with 11+ years in full stack development and engineering management. Expertise in React, AWS, Node.js, and scalable API design. Proven record in building high-performing teams and driving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stack engineering team, designing and implementing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technical architecture, ensuring alignment with business objectives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automated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deploy serverless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cross-functional collaboration frameworks, enhancing project delivery and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web APIs, ensuring scalability and security best practices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 and optimization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initiatives, enhancing application responsiveness and reliability. Turn around critical projects through strategic planning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code quality and testing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relationships with product managers and UX designers to align technical solutions with customer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integrate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multiple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End-to-end ownership of components, enhancing system architecture and performance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modern development practices, and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CI/CD pipelines, reducing deployment times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technical goals and deliver high-impact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existing systems for better performance and reliability,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architectures to ensure clarity and best practice adherence.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improving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standards of software quality through peer reviews and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workflows for better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teams, improving sprint delivery and responsiveness to changing requirements, achieving 95% sprint goal adherence.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S3, API Gateway,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