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11 years of experience specializing in Python, deep learning, and Natural Language Processing. Proficient in developing ML solutions for real-world applications, leveraging libraries such as transformers and torch.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ML/AI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AI-driven solutions, reducing latency and improving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ensure ML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mobile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 research papers merging practical experience with theoretical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agents’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hallucination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detection and agentic behaviors.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information retrieval in </w:t>
      </w:r>
      <w:r>
        <w:rPr>
          <w:rFonts w:asciiTheme="minorHAnsi" w:hAnsiTheme="minorHAnsi" w:cstheme="majorHAnsi"/>
          <w:b/>
          <w:bCs/>
          <w:lang w:val="en-US"/>
        </w:rPr>
        <w:t xml:space="preserve">multimodal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performance, focusing on optimization and evaluation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code reviews to uphold standards in product development, specifically around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real-time data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capabilities, focusing on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proprietary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integrating heterogeneous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and analysis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and improve overall model accuracy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system design discussions, providing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tech blogs and internal documentation on best practices for machine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extensive data analysis and feature engineering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model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initial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prototype models, focusing on team-based delivery and code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key systems, ensuring uptime and functionality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machine learning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model deployment processes, working with containers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cleaning and data preprocessing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evaluation metrics, providing rigorous analysis for model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torch, transformers, scikit-learn,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Deep Learning, RAG, LLMs, Multimodal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GitHub Actions, pytest, unittest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