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11+ years of experience specializing in Python, deep learning, and spatial statistics. Expertise in AWS, PyTorch, and advanced 3D geometry analytics. Proven ability to convert complex data into actionable insights for health and wellness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for machine learning models analyzing </w:t>
      </w:r>
      <w:r>
        <w:rPr>
          <w:rFonts w:asciiTheme="minorHAnsi" w:hAnsiTheme="minorHAnsi" w:cstheme="majorHAnsi"/>
          <w:b/>
          <w:bCs/>
          <w:lang w:val="en-US"/>
        </w:rPr>
        <w:t xml:space="preserve">3D body scans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w:t>
      </w:r>
      <w:r>
        <w:rPr>
          <w:rFonts w:asciiTheme="minorHAnsi" w:hAnsiTheme="minorHAnsi" w:cstheme="majorHAnsi"/>
          <w:b/>
          <w:bCs/>
          <w:lang w:val="en-US"/>
        </w:rPr>
        <w:t xml:space="preserve">deep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using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personalized health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cloud computing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 deployment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A/B testing on deployed features to evaluate statistical significance.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enhance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efficiency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Generate impactful visualizations using </w:t>
      </w:r>
      <w:r>
        <w:rPr>
          <w:rFonts w:asciiTheme="minorHAnsi" w:hAnsiTheme="minorHAnsi" w:cstheme="majorHAnsi"/>
          <w:b/>
          <w:bCs/>
          <w:lang w:val="en-US"/>
        </w:rPr>
        <w:t xml:space="preserve">Matplotlib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Seaborn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feature extraction strategies leveraging </w:t>
      </w:r>
      <w:r>
        <w:rPr>
          <w:rFonts w:asciiTheme="minorHAnsi" w:hAnsiTheme="minorHAnsi" w:cstheme="majorHAnsi"/>
          <w:b/>
          <w:bCs/>
          <w:lang w:val="en-US"/>
        </w:rPr>
        <w:t xml:space="preserve">SciPy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high-dimensional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model performance through rigorous validation and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best practices for code quality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scientists and guide them through complex technical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and communicate complex model architectures and results clearly.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various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impacting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statistical methods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predictive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utilizing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analysis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key insights for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algorithms for </w:t>
      </w:r>
      <w:r>
        <w:rPr>
          <w:rFonts w:asciiTheme="minorHAnsi" w:eastAsia="Times New Roman" w:hAnsiTheme="minorHAnsi" w:cs="Times New Roman"/>
          <w:b/>
          <w:bCs/>
          <w:lang w:val="en-US"/>
        </w:rPr>
        <w:t xml:space="preserve">feature extraction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tailored for 3D spatial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research on geometric deep learning techniques for </w:t>
      </w:r>
      <w:r>
        <w:rPr>
          <w:rFonts w:asciiTheme="minorHAnsi" w:eastAsia="Times New Roman" w:hAnsiTheme="minorHAnsi" w:cs="Times New Roman"/>
          <w:b/>
          <w:bCs/>
          <w:lang w:val="en-US"/>
        </w:rPr>
        <w:t xml:space="preserve">3D 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software teams to integrate models into production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established quality assurance standards across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applications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machine learning models for accuracy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of </w:t>
      </w:r>
      <w:r>
        <w:rPr>
          <w:rFonts w:asciiTheme="minorHAnsi" w:eastAsia="Times New Roman" w:hAnsiTheme="minorHAnsi" w:cs="Times New Roman"/>
          <w:b/>
          <w:bCs/>
          <w:lang w:val="en-US"/>
        </w:rPr>
        <w:t xml:space="preserve">data visualization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client presentations using </w:t>
      </w:r>
      <w:r>
        <w:rPr>
          <w:rFonts w:asciiTheme="minorHAnsi" w:eastAsia="Times New Roman" w:hAnsiTheme="minorHAnsi" w:cs="Times New Roman"/>
          <w:b/>
          <w:bCs/>
          <w:lang w:val="en-US"/>
        </w:rPr>
        <w:t xml:space="preserve">Matplotlib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to ensure efficient operation of application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continual learning, staying updated with new technologies and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delivering projects on time, achieving a 90% satisfaction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Keras, SciPy, Scikit-learn,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Statistics</w:t>
      </w:r>
      <w:r>
        <w:rPr>
          <w:rFonts w:asciiTheme="minorHAnsi" w:hAnsiTheme="minorHAnsi" w:cstheme="majorHAnsi"/>
          <w:lang w:val="en-US"/>
        </w:rPr>
        <w:t xml:space="preserve">: Dimensionality Reduction, Statistical Modeling, Predictive Modeling, Experimental Design, Computer Vision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Visualization</w:t>
      </w:r>
      <w:r>
        <w:rPr>
          <w:rFonts w:asciiTheme="minorHAnsi" w:hAnsiTheme="minorHAnsi" w:cstheme="majorHAnsi"/>
          <w:lang w:val="en-US"/>
        </w:rPr>
        <w:t xml:space="preserve">: Open3D, PCL, Matplotlib, Seaborn, Plotly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3D Data &amp; Analysis</w:t>
      </w:r>
      <w:r>
        <w:rPr>
          <w:rFonts w:asciiTheme="minorHAnsi" w:hAnsiTheme="minorHAnsi" w:cstheme="majorHAnsi"/>
          <w:lang w:val="en-US"/>
        </w:rPr>
        <w:t xml:space="preserve">: Point Clouds, Mesh Data, Geometric Deep Learning, 3D Modeling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