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MLOps Engineer with over 11 years of experience in architecting AI solutions. Proficient in Python, AWS, GCP, model optimization, and applied MLOps methodologies. Expertise in building efficient annotation pipelines and compliance standards to enhance model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annotation pipelines using </w:t>
      </w:r>
      <w:r>
        <w:rPr>
          <w:rFonts w:asciiTheme="minorHAnsi" w:hAnsiTheme="minorHAnsi" w:cstheme="majorHAnsi"/>
          <w:b/>
          <w:bCs/>
          <w:lang w:val="en-US"/>
        </w:rPr>
        <w:t xml:space="preserve">Label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implement human-in-the-loop workflows, enhancing model quality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ground truth datasets and evaluation criteria to benchmark models, directly impacting project cost-efficiency.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implementation of applied MLOps standards, focusing on model monitoring and compliance within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teams to refine generative models, guiding product direction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model lifecycle automation and observation into AWS and GCP environments using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Vertex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cross-team initiatives to align MLOps goals and foster collaborative practices in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promoting adherence to best practices in data science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practices and annotation best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for model integrity across production environments, increasing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observational metrics and performance monitoring for models deployed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projects focusing on reducing model latency and operational costs.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and deployment of machine learning features, enhancing user engagement and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establish annotation workflows, improving ground truth quality through tools like </w:t>
      </w:r>
      <w:r>
        <w:rPr>
          <w:rFonts w:asciiTheme="minorHAnsi" w:eastAsia="Times New Roman" w:hAnsiTheme="minorHAnsi" w:cs="Times New Roman"/>
          <w:b/>
          <w:bCs/>
          <w:lang w:val="en-US"/>
        </w:rPr>
        <w:t xml:space="preserve">Scale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mentorship to junior developers, guiding them on MLOps practices and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model performance through efficient data preprocessing and feature selection methodologies,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for streamlined deployments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for data science initiatives, contributing insights on model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scripts for data scrubbing and processing to maintain data integrity, leveraging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Completed migration of legacy systems to optimized solutions, reducing processing times by over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in machine learning applications, enhancing user interactions and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cloud platforms, gaining proficiency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adoption of MLOps practices, creating pipelines for model testing and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thorough model evaluations and metric implementations to drive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standards for data quality in annotation processes, ensuring robust outputs for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achieving 99% data accuracy across ML models and application functions.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MLOps</w:t>
      </w:r>
      <w:r>
        <w:rPr>
          <w:rFonts w:asciiTheme="minorHAnsi" w:hAnsiTheme="minorHAnsi" w:cstheme="majorHAnsi"/>
          <w:lang w:val="en-US"/>
        </w:rPr>
        <w:t xml:space="preserve">: Model Evaluation, Model Optimization, Applied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Annotation &amp; Tools</w:t>
      </w:r>
      <w:r>
        <w:rPr>
          <w:rFonts w:asciiTheme="minorHAnsi" w:hAnsiTheme="minorHAnsi" w:cstheme="majorHAnsi"/>
          <w:lang w:val="en-US"/>
        </w:rPr>
        <w:t xml:space="preserve">: Label Studio, Scale AI, Custom Annotation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Model Monitoring, Versioning, CI/CD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Scrubbing, Data Processing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