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MLOps Engineer with over 11 years of experience in designing robust ML infrastructure and deploying scalable machine learning models. Proficient in Python, AWS, TensorFlow, and distributed systems, driving innovation in cloud-native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owned the </w:t>
      </w:r>
      <w:r>
        <w:rPr>
          <w:rFonts w:asciiTheme="minorHAnsi" w:hAnsiTheme="minorHAnsi" w:cstheme="majorHAnsi"/>
          <w:b/>
          <w:bCs/>
          <w:lang w:val="en-US"/>
        </w:rPr>
        <w:t xml:space="preserve">ML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Eight Sleep’s Pod, enabling rapid deployment of ML models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scalability and performance of ML applications across diverse sleep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optimized </w:t>
      </w:r>
      <w:r>
        <w:rPr>
          <w:rFonts w:asciiTheme="minorHAnsi" w:hAnsiTheme="minorHAnsi" w:cstheme="majorHAnsi"/>
          <w:b/>
          <w:bCs/>
          <w:lang w:val="en-US"/>
        </w:rPr>
        <w:t xml:space="preserve">CI/CD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model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R&amp;D and firmware, to ensure robust </w:t>
      </w:r>
      <w:r>
        <w:rPr>
          <w:rFonts w:asciiTheme="minorHAnsi" w:hAnsiTheme="minorHAnsi" w:cstheme="majorHAnsi"/>
          <w:b/>
          <w:bCs/>
          <w:lang w:val="en-US"/>
        </w:rPr>
        <w:t xml:space="preserve">ML inference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introduction of </w:t>
      </w:r>
      <w:r>
        <w:rPr>
          <w:rFonts w:asciiTheme="minorHAnsi" w:hAnsiTheme="minorHAnsi" w:cstheme="majorHAnsi"/>
          <w:b/>
          <w:bCs/>
          <w:lang w:val="en-US"/>
        </w:rPr>
        <w:t xml:space="preserve">real-time ML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telemetry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tools and platforms, developing microservices to improve </w:t>
      </w:r>
      <w:r>
        <w:rPr>
          <w:rFonts w:asciiTheme="minorHAnsi" w:hAnsiTheme="minorHAnsi" w:cstheme="majorHAnsi"/>
          <w:b/>
          <w:bCs/>
          <w:lang w:val="en-US"/>
        </w:rPr>
        <w:t xml:space="preserve">data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deployment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on cost-optimal resource allocation in </w:t>
      </w:r>
      <w:r>
        <w:rPr>
          <w:rFonts w:asciiTheme="minorHAnsi" w:hAnsiTheme="minorHAnsi" w:cstheme="majorHAnsi"/>
          <w:b/>
          <w:bCs/>
          <w:lang w:val="en-US"/>
        </w:rPr>
        <w:t xml:space="preserve">cloud environments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compute and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testing and validation efforts for ML models to ensure high reliability and performance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effective communication within the remote engineering team to drive project completion.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focusing on code quality and best practices in ML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implemented data security measures compliant with health-related regulations.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evolved </w:t>
      </w:r>
      <w:r>
        <w:rPr>
          <w:rFonts w:asciiTheme="minorHAnsi" w:eastAsia="Times New Roman" w:hAnsiTheme="minorHAnsi" w:cs="Times New Roman"/>
          <w:b/>
          <w:bCs/>
          <w:lang w:val="en-US"/>
        </w:rPr>
        <w:t xml:space="preserve">ML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the deployment of machine learning models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scalable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like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model performance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telemetry and monitoring implementations for user data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stakeholder workshops for the design and review of </w:t>
      </w:r>
      <w:r>
        <w:rPr>
          <w:rFonts w:asciiTheme="minorHAnsi" w:eastAsia="Times New Roman" w:hAnsiTheme="minorHAnsi" w:cs="Times New Roman"/>
          <w:b/>
          <w:bCs/>
          <w:lang w:val="en-US"/>
        </w:rPr>
        <w:t xml:space="preserve">ML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collaboration between engineering and business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for Python applications, reducing deployment time and enhancing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to cloud-native infrastructures, integrating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sources seamlessly.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improving code quality and operational standards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Piloted development of internal tools integrating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model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at Accipiter Labs, focusing on scalability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enterprise-level applications and solutions in health tech.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cross-functional setup to deliver integrated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debugging efforts of large-scale systems to improve performance and reduce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design discussions and documented best practices for </w:t>
      </w:r>
      <w:r>
        <w:rPr>
          <w:rFonts w:asciiTheme="minorHAnsi" w:eastAsia="Times New Roman" w:hAnsiTheme="minorHAnsi" w:cs="Times New Roman"/>
          <w:b/>
          <w:bCs/>
          <w:lang w:val="en-US"/>
        </w:rPr>
        <w:t xml:space="preserve">high-availability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automated testing frameworks, yielding a 30% increase in code coverage.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ECS, DynamoDB,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Technology</w:t>
      </w:r>
      <w:r>
        <w:rPr>
          <w:rFonts w:asciiTheme="minorHAnsi" w:hAnsiTheme="minorHAnsi" w:cstheme="majorHAnsi"/>
          <w:lang w:val="en-US"/>
        </w:rPr>
        <w:t xml:space="preserve">: Kafka, Flink,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Continuous Integration &amp; Deployment</w:t>
      </w:r>
      <w:r>
        <w:rPr>
          <w:rFonts w:asciiTheme="minorHAnsi" w:hAnsiTheme="minorHAnsi" w:cstheme="majorHAnsi"/>
          <w:lang w:val="en-US"/>
        </w:rPr>
        <w:t xml:space="preserve">: CI/CD,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