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in designing advanced algorithms, data processing, and deep learning frameworks. Proficient in TensorFlow, PyTorch, Python, and Apache Spark, focused on developing ML solutions that enhance autonomous vehicle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state-of-the-art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analyzing multimodal data and enabling searchable metadata.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novel techniques for sequential feature extraction and self-supervised learning to improve </w:t>
      </w:r>
      <w:r>
        <w:rPr>
          <w:rFonts w:asciiTheme="minorHAnsi" w:hAnsiTheme="minorHAnsi" w:cstheme="majorHAnsi"/>
          <w:b/>
          <w:bCs/>
          <w:lang w:val="en-US"/>
        </w:rPr>
        <w:t xml:space="preserve">data labeling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Curation of high-quality datasets using advanced data mining techniques to ensure model robustness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frameworks for model validation and performance monitoring, driving continuous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productivity and ensure alignment on autonomous technology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focused on scalability and performance of </w:t>
      </w:r>
      <w:r>
        <w:rPr>
          <w:rFonts w:asciiTheme="minorHAnsi" w:hAnsiTheme="minorHAnsi" w:cstheme="majorHAnsi"/>
          <w:b/>
          <w:bCs/>
          <w:lang w:val="en-US"/>
        </w:rPr>
        <w:t xml:space="preserve">ML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the effectiveness of existing algorithms and measured their performance against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data processing and ensuring data integrity in ML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model deployment life cycles and ensured efficient MLOps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through regular tech seminars on the latest advancements in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systems for </w:t>
      </w:r>
      <w:r>
        <w:rPr>
          <w:rFonts w:asciiTheme="minorHAnsi" w:eastAsia="Times New Roman" w:hAnsiTheme="minorHAnsi" w:cs="Times New Roman"/>
          <w:b/>
          <w:bCs/>
          <w:lang w:val="en-US"/>
        </w:rPr>
        <w:t xml:space="preserve">data tagging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issue triaging and dataset creation for autonomous vehicles.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and ML engineers in optimizing algorithms and enhancing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deep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that combined visual data with time-series data streams for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multimodal data from various sources to develop predictive models and curated high-quality data inputs.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production-level </w:t>
      </w:r>
      <w:r>
        <w:rPr>
          <w:rFonts w:asciiTheme="minorHAnsi" w:eastAsia="Times New Roman" w:hAnsiTheme="minorHAnsi" w:cs="Times New Roman"/>
          <w:b/>
          <w:bCs/>
          <w:lang w:val="en-US"/>
        </w:rPr>
        <w:t xml:space="preserve">ML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the full lifecycle from conceptualization to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advanced </w:t>
      </w:r>
      <w:r>
        <w:rPr>
          <w:rFonts w:asciiTheme="minorHAnsi" w:eastAsia="Times New Roman" w:hAnsiTheme="minorHAnsi" w:cs="Times New Roman"/>
          <w:b/>
          <w:bCs/>
          <w:lang w:val="en-US"/>
        </w:rPr>
        <w:t xml:space="preserve">data mining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identify trends and optimize </w:t>
      </w:r>
      <w:r>
        <w:rPr>
          <w:rFonts w:asciiTheme="minorHAnsi" w:eastAsia="Times New Roman" w:hAnsiTheme="minorHAnsi" w:cs="Times New Roman"/>
          <w:b/>
          <w:bCs/>
          <w:lang w:val="en-US"/>
        </w:rPr>
        <w:t xml:space="preserve">dataset curation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cloud computing solutions,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data storage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cross-team initiatives to align ML projects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for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handle large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for enhanced performance and reliability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improve code quality and implement best practices in </w:t>
      </w:r>
      <w:r>
        <w:rPr>
          <w:rFonts w:asciiTheme="minorHAnsi" w:eastAsia="Times New Roman" w:hAnsiTheme="minorHAnsi" w:cs="Times New Roman"/>
          <w:b/>
          <w:bCs/>
          <w:lang w:val="en-US"/>
        </w:rPr>
        <w:t xml:space="preserve">software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providing input on architecture and system design for new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troubleshooting to ensure </w:t>
      </w:r>
      <w:r>
        <w:rPr>
          <w:rFonts w:asciiTheme="minorHAnsi" w:eastAsia="Times New Roman" w:hAnsiTheme="minorHAnsi" w:cs="Times New Roman"/>
          <w:b/>
          <w:bCs/>
          <w:lang w:val="en-US"/>
        </w:rPr>
        <w:t xml:space="preserve">system reliability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Tools</w:t>
      </w:r>
      <w:r>
        <w:rPr>
          <w:rFonts w:asciiTheme="minorHAnsi" w:hAnsiTheme="minorHAnsi" w:cstheme="majorHAnsi"/>
          <w:lang w:val="en-US"/>
        </w:rPr>
        <w:t xml:space="preserve">: Apache Spark, PySpark, NumPy,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Monitoring</w:t>
      </w:r>
      <w:r>
        <w:rPr>
          <w:rFonts w:asciiTheme="minorHAnsi" w:hAnsiTheme="minorHAnsi" w:cstheme="majorHAnsi"/>
          <w:lang w:val="en-US"/>
        </w:rPr>
        <w:t xml:space="preserve">: Docker, Kubernetes, MLflow,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Matplotlib, Seaborn,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