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LAMP stack development, PHP, and MySQL. Proficient in AWS, Git, and automation tools like Ansible and Terraform. Adept at delivering robust and scalable SaaS applications for diverse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architecture for modernizing mission-critical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 using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to improve CI/CD pipeline with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Ansible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streamlined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w:t>
      </w:r>
      <w:r>
        <w:rPr>
          <w:rFonts w:asciiTheme="minorHAnsi" w:hAnsiTheme="minorHAnsi" w:cstheme="majorHAnsi"/>
          <w:b/>
          <w:bCs/>
          <w:lang w:val="en-US"/>
        </w:rPr>
        <w:t xml:space="preserve">REST APIs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managed database performance enhancements with </w:t>
      </w:r>
      <w:r>
        <w:rPr>
          <w:rFonts w:asciiTheme="minorHAnsi" w:hAnsiTheme="minorHAnsi" w:cstheme="majorHAnsi"/>
          <w:b/>
          <w:bCs/>
          <w:lang w:val="en-US"/>
        </w:rPr>
        <w:t xml:space="preserve">MySQL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queries and </w:t>
      </w:r>
      <w:r>
        <w:rPr>
          <w:rFonts w:asciiTheme="minorHAnsi" w:hAnsiTheme="minorHAnsi" w:cstheme="majorHAnsi"/>
          <w:b/>
          <w:bCs/>
          <w:lang w:val="en-US"/>
        </w:rPr>
        <w:t xml:space="preserve">stored procedures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troubleshooting scripts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Bash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operational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GIT repository adherence by enforcing solid branching and PR practices within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cross-functionally to enhance product features by extending and maintaining existing </w:t>
      </w:r>
      <w:r>
        <w:rPr>
          <w:rFonts w:asciiTheme="minorHAnsi" w:hAnsiTheme="minorHAnsi" w:cstheme="majorHAnsi"/>
          <w:b/>
          <w:bCs/>
          <w:lang w:val="en-US"/>
        </w:rPr>
        <w:t xml:space="preserve">PHP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best practices for </w:t>
      </w:r>
      <w:r>
        <w:rPr>
          <w:rFonts w:asciiTheme="minorHAnsi" w:hAnsiTheme="minorHAnsi" w:cstheme="majorHAnsi"/>
          <w:b/>
          <w:bCs/>
          <w:lang w:val="en-US"/>
        </w:rPr>
        <w:t xml:space="preserve">configuration management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secrets handling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complex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extensive documentation and runbooks for operational transparency and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ensure code quality and adherence to architecture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deployments across both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and customer environments ensuring high availability and security.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strategic decision-making for technology stack upgrades and platform ownership.</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PHP, JavaScript, Python,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jQuery, LAMP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Ansible,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SELinux, RHEL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Web &amp; Frontend</w:t>
      </w:r>
      <w:r>
        <w:rPr>
          <w:rFonts w:asciiTheme="minorHAnsi" w:hAnsiTheme="minorHAnsi" w:cstheme="majorHAnsi"/>
          <w:lang w:val="en-US"/>
        </w:rPr>
        <w:t xml:space="preserve">: HTML, CSS, REST API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