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backend development. Skilled in Node.js, TypeScript, REST APIs, and MongoDB, focusing on modern architecture and system resilience.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scalable back-end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high-traffic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high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 test-driven development practices, achieving over 90% code coverage through unit and integration tests.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deliver features aligned with business goals, improving communication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code quality, security, and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production systems, troubleshooting issues with a focus on resilience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contribute to architectural decisions during the replatforming initiative, leveraging modern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review code to enhance maintainability and performance of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technical requirements and tests in collaboration with QA teams to ensure functionality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logging and monitoring for backend services, increasing visibility and stability.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API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optimal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database schemas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scalability and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in adopting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development, improving type safety and code readability.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on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through backend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code quality through unit tests and effective collaboration with QA on integration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in API design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discussions, focusing on performance optimization and scalability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latency in existing services by refactoring critical code paths, resulting in improved user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adhering to agile development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scaled existing applications, ensuring systems met performance benchmarks.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consumption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tasks, utilizing both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debugging and monitoring production applications to ensure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project teams, delivering high-quality code that met project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REST,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AWS,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