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Java Developer with over 11 years of experience in system migration, database management, and template design. Proficient in Java, Kubernetes, and Liquibase, with strong capabilities in architecting scalable solutions and leading development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migration of customer systems from virtual machines to a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 enhancing stability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Liquibase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maintaining a single migration script and ensuring consistency across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development templates for new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 establishing standardization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address service requests and troubleshoot </w:t>
      </w:r>
      <w:r>
        <w:rPr>
          <w:rFonts w:asciiTheme="minorHAnsi" w:hAnsiTheme="minorHAnsi" w:cstheme="majorHAnsi"/>
          <w:b/>
          <w:bCs/>
          <w:lang w:val="en-US"/>
        </w:rPr>
        <w:t xml:space="preserve">bug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tickets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conduct architecture reviews, integrating team insights into the development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database testing on migrated systems, ensuring compatibility and performance benchmarks are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structured processes for future development, enhancing team collaboration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strong QA collaboration to enhance product quality, leveraging tools like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licensing challenges with innovative workarounds, ensuring project continuity.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resolve root-cause issues in service requests, optimizing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discussions for major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features, facilitating innovative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as a senior developer, focusing on robust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while mentoring junior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component designs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modularity and maintainability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 in root-cause analysis for production issues, enhancing overall system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 database interactions via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query efficiency and reducing latency.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code reviews, ensuring adherence to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automated test cases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coverage and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product teams to refine system architecture and address evolving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agile ceremonies, enhancing team efficiency and accelerating delivery timelines.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backend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features that align with client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migration projects, focusing on enhancing system compatibility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the deployment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closely with QA teams to eliminate bugs, improving product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 documentation for new features ensuring clarity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leading to a 30% increase in code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Kotlin,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CI/CD, Liquibase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Jenkins, Maven,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