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specializing in back-end development and architecture. Proficient in Java, Spring Boot, and cloud-native applications. Passionate about delivering high-performance solutions through microservices and observability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 3.4.x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modularity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cloud-native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stacks, including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 metrics collection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build robust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software engineering and conducting impactful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memory usage using profiling tools and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deployment, increasing development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compliance checks in collaboration with the DevOps team to secure deployed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including planning and retrospectives,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evolution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modularity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designing reliable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distributed tracing and logging in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enhancing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rapid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performance tuning of applications using profiling tools and load-testing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security best practices in cloud applications, improving compliance and risk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fostering a culture of quality and continuous improvement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facilitating sprint planning and backlog grooming for better project visibility.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for enterprise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Agile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ORM, streamlining database processes and enhancing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deployment scripts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 to enhance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and debugging, achieving a code quality rating of 95% or higher.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stakeholders to gather requirements and deliver robust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11+, Java 21,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 3.x, Spring Cloud, Hibernate, JPA,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Jenkins,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