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Implementation Engineer with over 11 years of experience in data security and implementation. Proficient in Python, Kubernetes, Docker, and AWS. Expertise in DevOps practices and SQL database management, transforming complex architectures into deliverable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implementation of </w:t>
      </w:r>
      <w:r>
        <w:rPr>
          <w:rFonts w:asciiTheme="minorHAnsi" w:hAnsiTheme="minorHAnsi" w:cstheme="majorHAnsi"/>
          <w:b/>
          <w:bCs/>
          <w:lang w:val="en-US"/>
        </w:rPr>
        <w:t xml:space="preserve">quantum-resistant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protection solutions for enterprise clients across cloud-native and on-prem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Senior Implementation Engineers, enhancing team skills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Acted as a technical escalation point, solving complex delivery challenges in high-stakes client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application deployments and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architecture review process, ensuring alignment with best practices and technical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the Lead Architect to define project scope and implementation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delivery frameworks and developed reusable technical assets for future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installations and configuration of critical data architecture components for enhanced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validation tests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and </w:t>
      </w:r>
      <w:r>
        <w:rPr>
          <w:rFonts w:asciiTheme="minorHAnsi" w:hAnsiTheme="minorHAnsi" w:cstheme="majorHAnsi"/>
          <w:b/>
          <w:bCs/>
          <w:lang w:val="en-US"/>
        </w:rPr>
        <w:t xml:space="preserve">NoSQL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optimizing client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client Q&amp;A sessions to ensure understanding and effective solution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discovery sessions focused on innovative solutions when the Lead Architect was unavailable.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solutions for complex data integration projects, supporting enterprise-level client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deployment efficiency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competency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and database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for programmatic access to data, improving integration capabilities with existing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installations and configurations for enterprise software applications across client infrastructures.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troubleshooting efforts, optimizing application performance and reliability based on client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Initiated data migration projects from legacy systems to modern architectures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processes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infrastructure as code.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a multi-tenant application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testing and validation processes, ensuring high-quality product delivery and adherence to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support client software implementations and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administration tasks, improving operational efficiency for client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debugging for various software components, enhancing overall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on-premises solutions to cloud platforms, affecting over 1000 data workflows.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RESTful APIs, SOAP APIs,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Kubernetes,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SQL Server, MongoDB,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Terraform, Jenkins, Git,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Protection Technologies</w:t>
      </w:r>
      <w:r>
        <w:rPr>
          <w:rFonts w:asciiTheme="minorHAnsi" w:hAnsiTheme="minorHAnsi" w:cstheme="majorHAnsi"/>
          <w:lang w:val="en-US"/>
        </w:rPr>
        <w:t xml:space="preserve">: Tokenization, Encryption, Data Lakes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