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engineer with 11+ years in IAM, specializing in Entra ID, Active Directory, and Zero Trust models. Proven expertise in automation with PowerShell and Python, designing identity solutions, and working with CI/CD frameworks like GitHub.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supported enterprise identity solutions across </w:t>
      </w:r>
      <w:r>
        <w:rPr>
          <w:rFonts w:asciiTheme="minorHAnsi" w:hAnsiTheme="minorHAnsi" w:cstheme="majorHAnsi"/>
          <w:b/>
          <w:bCs/>
          <w:lang w:val="en-US"/>
        </w:rPr>
        <w:t xml:space="preserve">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policies for </w:t>
      </w:r>
      <w:r>
        <w:rPr>
          <w:rFonts w:asciiTheme="minorHAnsi" w:hAnsiTheme="minorHAnsi" w:cstheme="majorHAnsi"/>
          <w:b/>
          <w:bCs/>
          <w:lang w:val="en-US"/>
        </w:rPr>
        <w:t xml:space="preserve">MFA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Conditional Access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IAM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predictable deployment patterns through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pipelines, improving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implemented automation opportunities, fostering an ‘automate first’ engineering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identity logs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detect anomalies and enhance threat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assess AI-driven identity technologies for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complex incident responses requiring deep IAM expertise, resolving escalated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created comprehensive engineering playbooks for team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identity engineering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IAM technologies to modernize and enhance current identity ecosystems.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for seamless user experiences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identity lifecycle management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reviews to enhance CI/CD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effective implementation of identity management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Overhauled identity services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OIDC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improved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enforced security policies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Conditional Access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federated identity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vulnerability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safeguard identity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identity workflows leading to a 30% reduction in processing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user provisioning and de-provisioning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initiatives enhancing IAM practices and adapting to new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enhance identity protocols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on identity systems for compliance and operational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identity tasks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IAM projects leading to a 15% decrease in help desk tickets.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Entra ID, Active Directory,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Identity Management</w:t>
      </w:r>
      <w:r>
        <w:rPr>
          <w:rFonts w:asciiTheme="minorHAnsi" w:hAnsiTheme="minorHAnsi" w:cstheme="majorHAnsi"/>
          <w:lang w:val="en-US"/>
        </w:rPr>
        <w:t xml:space="preserve">: IAM, SSO, OAuth, OpenID Connect, SAML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GitHub, GitLab CI/CD,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Monitoring Tools</w:t>
      </w:r>
      <w:r>
        <w:rPr>
          <w:rFonts w:asciiTheme="minorHAnsi" w:hAnsiTheme="minorHAnsi" w:cstheme="majorHAnsi"/>
          <w:lang w:val="en-US"/>
        </w:rPr>
        <w:t xml:space="preserve">: Splunk, Crowdstrike, Bloodhound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Patterns</w:t>
      </w:r>
      <w:r>
        <w:rPr>
          <w:rFonts w:asciiTheme="minorHAnsi" w:hAnsiTheme="minorHAnsi" w:cstheme="majorHAnsi"/>
          <w:lang w:val="en-US"/>
        </w:rPr>
        <w:t xml:space="preserve">: Zero Trust, MFA, Conditional Access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