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Over 11 years of experience in Governance, Risk and Compliance (GRC) engineering, specializing in Python, Golang, AWS, and DevSecOps practices. Proven ability to automate compliance workflows and lead security initiatives that enhance product integrity and customer trust.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automated </w:t>
      </w:r>
      <w:r>
        <w:rPr>
          <w:rFonts w:asciiTheme="minorHAnsi" w:hAnsiTheme="minorHAnsi" w:cstheme="majorHAnsi"/>
          <w:b/>
          <w:bCs/>
          <w:lang w:val="en-US"/>
        </w:rPr>
        <w:t xml:space="preserve">GRC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workflows, enhancing compliance monitoring and risk assessment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Customized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GRC platform APIs to integrate with engineering tools, improving data accuracy and workflow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scripts to automate audit evidence collection and streamline control testing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real-time dashboards using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risk visibility and compliance reporting to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and enforce security requirements and controls for new products.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comprehensive risk assessments leveraging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compliance tools to mitigate potential threats.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the maintenance of the Risk Register, documenting and reporting on remediation activities and assessments.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Drafted and updated corporate </w:t>
      </w:r>
      <w:r>
        <w:rPr>
          <w:rFonts w:asciiTheme="minorHAnsi" w:hAnsiTheme="minorHAnsi" w:cstheme="majorHAnsi"/>
          <w:b/>
          <w:bCs/>
          <w:lang w:val="en-US"/>
        </w:rPr>
        <w:t xml:space="preserve">Information Security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policies aligning with </w:t>
      </w:r>
      <w:r>
        <w:rPr>
          <w:rFonts w:asciiTheme="minorHAnsi" w:hAnsiTheme="minorHAnsi" w:cstheme="majorHAnsi"/>
          <w:b/>
          <w:bCs/>
          <w:lang w:val="en-US"/>
        </w:rPr>
        <w:t xml:space="preserve">ISO 27001</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SOC 2</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internal audit preparations by automating data collection processes, increasing audit readiness by 50%.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security metrics that monitored compliance programs, integrating automated processes to enhance KPIs.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Fostered company-wide awareness and training on </w:t>
      </w:r>
      <w:r>
        <w:rPr>
          <w:rFonts w:asciiTheme="minorHAnsi" w:hAnsiTheme="minorHAnsi" w:cstheme="majorHAnsi"/>
          <w:b/>
          <w:bCs/>
          <w:lang w:val="en-US"/>
        </w:rPr>
        <w:t xml:space="preserve">GRC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initiatives, promoting a culture of compliance and security.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Architected and developed compliance solutions that utilized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automated infrastructure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Golang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fostering a robust understanding of automated compliance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DevSecOps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into CI/CD pipelines, enhancing security measures within product development phases.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security assessments for cloud services, ensuring adherence to best practices and regulatory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custom scripts for data collection and audits using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PowerShell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significantly reducing manual efforts.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auditors to establish effective communication on compliance and security-related findings.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workshops on regulatory standards, ensuring teams understood the implications of </w:t>
      </w:r>
      <w:r>
        <w:rPr>
          <w:rFonts w:asciiTheme="minorHAnsi" w:eastAsia="Times New Roman" w:hAnsiTheme="minorHAnsi" w:cs="Times New Roman"/>
          <w:b/>
          <w:bCs/>
          <w:lang w:val="en-US"/>
        </w:rPr>
        <w:t xml:space="preserve">GDPR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NIST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guidelines.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detailed documentation for automated compliance solutions, improving clarity and knowledge sharing across teams.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implementation of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-based security measures, enhancing overall system security protocols.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automation scripts for security testing and compliance checks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risk assessment projects, identifying vulnerabilities within infrastructure and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incident response efforts by developing protocols and procedures for security breaches.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integrate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into development workflows, improving security and compliance within containerized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reduction in time spent on compliance audits through effective process implementation and automation.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Golang, JavaScript, Bash, PowerShell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Google Cloud,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Frameworks</w:t>
      </w:r>
      <w:r>
        <w:rPr>
          <w:rFonts w:asciiTheme="minorHAnsi" w:hAnsiTheme="minorHAnsi" w:cstheme="majorHAnsi"/>
          <w:lang w:val="en-US"/>
        </w:rPr>
        <w:t xml:space="preserve">: ISO 27001, SOC 2, NIST, GDPR, CIS Controls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Tools</w:t>
      </w:r>
      <w:r>
        <w:rPr>
          <w:rFonts w:asciiTheme="minorHAnsi" w:hAnsiTheme="minorHAnsi" w:cstheme="majorHAnsi"/>
          <w:lang w:val="en-US"/>
        </w:rPr>
        <w:t xml:space="preserve">: Ansible, Terraform, Jenkins, GitLab CI, Splunk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GRC Platforms</w:t>
      </w:r>
      <w:r>
        <w:rPr>
          <w:rFonts w:asciiTheme="minorHAnsi" w:hAnsiTheme="minorHAnsi" w:cstheme="majorHAnsi"/>
          <w:lang w:val="en-US"/>
        </w:rPr>
        <w:t xml:space="preserve">: ServiceNow, RSA Archer, LogicGate, SailPoint, MetricStream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Visualization</w:t>
      </w:r>
      <w:r>
        <w:rPr>
          <w:rFonts w:asciiTheme="minorHAnsi" w:hAnsiTheme="minorHAnsi" w:cstheme="majorHAnsi"/>
          <w:lang w:val="en-US"/>
        </w:rPr>
        <w:t xml:space="preserve">: Tableau, Power BI, Grafana, Looker, DataDog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