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GIS Developer with 11+ years of experience in developing scalable applications using Java, React, PostgreSQL, and ArcGIS. Proven expertise in delivering robust GIS solutions, leading CI/CD implementations, and optimizing web mapping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end-to-end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optimizing deployment processes for secure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maintain,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services, integrating relational and geospatial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automated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high-quality and reliability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application security, focusing on performance and code quality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conducting code reviews to ensure adherence to best practices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advanced troubleshooting for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performing root cause analysis to drive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functionality across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evaluate technical solutions and present assessments to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Scrum processes, facilitating sprint planning and retrospectives to promote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configuring and administering geospatial systems to meet project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user-authenticated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mapping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geospatial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professional growth within project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optimized vector tile services, improving user experience and performance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technical documentation, ensuring clarity and maintainability of complex software systems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utilizing cloud services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enhance software features, contributing to system architecture and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Analyzed, refactored, and modernized legacy components, significantly improving system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delivery through effective Agile practices, delivering features that met client needs within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implementing key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data handling and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ensure system reliability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sprints, contributing code for user-facing features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overall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ExtJS, OpenLayers,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Oracle Spatial, ESRI File Geodatabases,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Native, Swift,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GIS Technologies</w:t>
      </w:r>
      <w:r>
        <w:rPr>
          <w:rFonts w:asciiTheme="minorHAnsi" w:hAnsiTheme="minorHAnsi" w:cstheme="majorHAnsi"/>
          <w:lang w:val="en-US"/>
        </w:rPr>
        <w:t xml:space="preserve">: ArcGIS Server, ArcGIS Pro, ArcPy, GeoServer, MapServer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