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11+ years of experience in designing and implementing solutions using React, TypeScript, .NET, C#, and AWS. Proven track record in building event-driven architectures and RESTful APIs while enhancing software maintainability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fullstack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third-party systems,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rapid deployments and maintain software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reviews, fostering a culture of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relational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data-driven applications, improving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implementing automated testing strategies and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stakeholders to align technical designs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production issues utilizing observability techniques, reducing downtime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best practices, including documentation, code quality, and maintainable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feature ownership, from discovery and design to post-release iterations.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feature-rich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code quality and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features by refactoring legacy code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needs,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paired programming sessions to ensure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refine the application architecture for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high-performing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project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system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robustness and support agile development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meet project deadlines and deliver high-quality software.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