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11+ years in developing scalable applications. Proficient in Python, React, TypeScript, and AWS. Expertise in building microservices and RESTful APIs, with a focus on system optimization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and architecture of high-performance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responsive UIs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cost-efficiency, achieving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reviews, ensuring high-quality deliverables and adherence to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new technologies in the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to enhance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through CI/CD pipelines to streamline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practices and testing strategies to safeguard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conversations, ensuring scalable solutions that drive product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scalable,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enriched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and application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fullstack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intuitive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and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30% by implementing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a service-oriented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Converted legacy applications to modern tech stacks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for various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maintainability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that resulted in a 20% increase in system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features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migration of on-premise services to cloud platforms, increasing system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