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Fullstack Developer with 11+ years of experience in building scalable applications. Proficient in TypeScript, NestJS, VueJS, and ReactJS, with expertise in CI/CD and cloud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micro-services migration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enhance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by providing hands-on guidance with </w:t>
      </w:r>
      <w:r>
        <w:rPr>
          <w:rFonts w:asciiTheme="minorHAnsi" w:hAnsiTheme="minorHAnsi" w:cstheme="majorHAnsi"/>
          <w:b/>
          <w:bCs/>
          <w:lang w:val="en-US"/>
        </w:rPr>
        <w:t xml:space="preserve">VueJS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coding standards enhancing quality for codebases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solutions ensuring system reliability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utilizing modern CI/CD tools, improving release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designing event-driven architecture leveraging asynchronous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development and testing, focusing on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AI-assisted tools to improve coding efficiency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document technical design decisions throughout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collaboration through agile methodologies and clear communication.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automating testing and deployment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upcoming features, enhancing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performance, producing metrics and reports for system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strategies, deriving solutions for legacy codebase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culture of continuous learning through code documentation and team workshops.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reliability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frontend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focused quality efforts, ensuring product reliability.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VueJS, ReactJS,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Productivity</w:t>
      </w:r>
      <w:r>
        <w:rPr>
          <w:rFonts w:asciiTheme="minorHAnsi" w:hAnsiTheme="minorHAnsi" w:cstheme="majorHAnsi"/>
          <w:lang w:val="en-US"/>
        </w:rPr>
        <w:t xml:space="preserve">: Cursor,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