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developing scalable web applications leveraging Node.js, Next.js, SQL, and automation tools. Proven expertise in architectural decision-making and optimizing backend services.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built scalable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a focus on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reviews to ensure alignment with product vision and backend service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data models, optimizing SQL queries across various databases.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engineering practices, fostering an environment of high code quality and performance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and iterate on product requirements and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around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automation efforts with </w:t>
      </w:r>
      <w:r>
        <w:rPr>
          <w:rFonts w:asciiTheme="minorHAnsi" w:hAnsiTheme="minorHAnsi" w:cstheme="majorHAnsi"/>
          <w:b/>
          <w:bCs/>
          <w:lang w:val="en-US"/>
        </w:rPr>
        <w:t xml:space="preserve">Playwright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enhancing testing efficiencies.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for incorporating innovative technologies into project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supported team members in coding and architectural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and collaborative development.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performance-oriented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capabilities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backend development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multiple features from design to deployment, focusing on accuracy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code reliability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stakeholders to define feature specifications, ensuring alignment with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optimization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ORM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Sequelize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encouraging team members to uphold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to streamline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backend functionalities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various interdepartmental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migrations and API integrations to improve service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design team to develop UI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codebases, ensuring high performance and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scrums to discuss project timelines and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speed through effective SQL query optimization, benefiting end-users.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SQL, Python,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Next.js, Express, React, Prisma, Sequelize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Playwright, Puppeteer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Git, Jenkins,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VSCode, AWS, GitHub,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