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 in software development. Proficient in .NET, C#, React, TypeScript, and Azure. Skilled in building scalable applications and delivering outstanding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architecture decisions and high-performance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development of extensive features, from API design to UI integration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ensuring consistent delivery across global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the transition to a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integrating observability tools,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knowledge sharing, significantly uplifting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US-based teams to translate product vision into scalable technical solutions,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security and performance, effectively serving high-volume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of engineering excellence, enforcing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patterns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enhance product features, establishing high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integration of modern tooling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scaling of development 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a keen understanding of user-centric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best practices in coding and architecture, improving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strategies, enhancing system performance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refine requirements, translating business needs into technical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frontend performance by placing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practices, refining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backend services and integrating with frontend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data access and storage solutions,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code bases, refactoring for better maintainability and performance while implementing modern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troubleshooting, ensuring application stability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fast-paced environment, successfully delivering projects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6, React, Entity Framework Core,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 pipelines,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