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building complex web applications. Proficient in Ruby on Rails, React, TypeScript, PostgreSQL, and CSS. Strong focus on performance, architecture, and creating exceptional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features for the CRM and workflow tools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to streamline deployments and improve code quality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to create user-focused interfaces enhancing user experience and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 processes and mentored team members to improve overall code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feature flags for gradual rollout and A/B testing of new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performance through profiling and incorporating best practices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tests to improve code coverage and reliability in delivery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third-party APIs and libraries, enhancing the stack flexibility.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cross-team collaborations to align product vision with technical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continuous improvement by documenting processes and framework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architectural decisions impacting product scalability and maintenance.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of web applications leveraging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enhancing CRM features and improving user authentication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and participation in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that reduced redundancy across applications, enhancing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define and prioritize feature development roadmaps.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synchronize development efforts with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enhancing scalability and integration with emerging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utilizing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a dynamic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ensuring high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and upgrading library dependencies for improved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analyze user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system efficiency through code refactoring and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TailwindCSS, SCCS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Methodologies</w:t>
      </w:r>
      <w:r>
        <w:rPr>
          <w:rFonts w:asciiTheme="minorHAnsi" w:hAnsiTheme="minorHAnsi" w:cstheme="majorHAnsi"/>
          <w:lang w:val="en-US"/>
        </w:rPr>
        <w:t xml:space="preserve">: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Security</w:t>
      </w:r>
      <w:r>
        <w:rPr>
          <w:rFonts w:asciiTheme="minorHAnsi" w:hAnsiTheme="minorHAnsi" w:cstheme="majorHAnsi"/>
          <w:lang w:val="en-US"/>
        </w:rPr>
        <w:t xml:space="preserve">: Code Reviews, Performance Optimization, Security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