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Developer with over 11 years of experience specializing in TypeScript, React, Next.js, and PostgreSQL. Proven expertise in developing scalable applications and integrating frontend with complex backend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defined API contracts in collaboration with backend teams working with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optimal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user experience initiatives, improving responsiveness and reliability across trading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critical production issues, employing strong analytical skills across various layers: client, API, and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translate complex requirements into intuitive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in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and monitoring of applications, enhancing operational visibility and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optimizations through analytics and monitoring, improving application responsiveness by identifying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workshops to enhance frontend patterns and component architecture, leading to a cohesive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Rust,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Express.js,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