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high-quality, web-based applications using React, TypeScript, Python, and Ruby. Proven track record of transforming user experiences and delivering scalable solutions in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architecture with product priorities, optimizing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by implementing reusable components and modular code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overall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initiatives through rigorous code reviews, ensuring adherence to high software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leading to a 30% improvement in application load times for key user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collaboration with operations teams, identifying software improvements that reduced manual tasks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back-end systems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management, significantly improving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expand product offerings, contributing technical insights and user experience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overall site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team members,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deliverables, aligning technical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minimize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re-architecting legacy components, increasing delivery speeds and reducing resource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Influenced design choices on UX interactions, leveraging user feedback to refine product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enhancing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feature development and troubleshoot application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scripting and structured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software applications, ensuring compatibility with evolving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CI/CD processes, promoting collaborative development and frequent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discussions, providing insights on best practices for software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gRPC, Kafka,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