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in developing scalable backend services and APIs using C#/.NET, AWS, and Spark. Proficient in CI/CD practices and cloud infrastructure through Terraform and Octopus.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high-availability </w:t>
      </w:r>
      <w:r>
        <w:rPr>
          <w:rFonts w:asciiTheme="minorHAnsi" w:hAnsiTheme="minorHAnsi" w:cstheme="majorHAnsi"/>
          <w:b/>
          <w:bCs/>
          <w:lang w:val="en-US"/>
        </w:rPr>
        <w:t xml:space="preserve">backend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powering IMO Health’s Terminology Search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enhance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C#/.NET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access.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integration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AWS Glue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operate scalable search and data platforms supporting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maintainable code with automated tests, CI/CD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on system design and scalability decisions with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incident troubleshooting, root cause analysis, and implement durable fixes.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while promoting best practices in coding and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infrastructure provisioning.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Validate performance and non-functional requirements to ensure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integrate AI tools to optimize development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high-performance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backend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C#/.NET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operated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effectively integrated into complex distributed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CI/CD practices with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deployment orchestration.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a culture of code quality and performance awareness.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and resolved incidents in production environments, ensuring minimal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scalable solutions drawing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principles to enhance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strategies for operational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Collaborative system design efforts to enhance feature set and system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scalable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systems ensuring uptime and performance of core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projects, enhancing efficiency of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implement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backend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high standards of code quality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improving coverage and reducing regression defects, achieving 95% test coverage.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Scala,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Spark, REST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Octopus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Amazon RDS, DynamoDB, Graph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CI/CD, Automated Testing,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Data Integration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