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applications using TypeScript, Python, AWS, and React. Expertise in API design, data integration, and driving engineering best practices. Passionate about leveraging AI to enhance healthcare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web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secure APIs and data integrations that improved data management and enhanced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ensuring adherence to best practices and high code quality standards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contributing to their professional growth through knowledge sharing and technical guidance.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launch high-impact features for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and integration tests in a Test Driven Development (TDD) environment, ensuring robust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applications by utilizing modern caching techniques and database indexing.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enhancing deployment efficiency and reducing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and retrospectives, fostering agile methodologies for continuous team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architecture reviews to align technological choices with business objectives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critical production issues with minimal downtime, demonstrating strong problem-solving skills.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leveraging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feature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data storage solutions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modern frameworks, and best engineering practices to enhance team's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execution of software approval processes, ensuring compliance with HIPAA regulations in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user feedback sessions, iterating on features based on real world use-cases to increase product relevance.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testing suites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through automation and infrastructure as code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measures, identifying potential vulnerabilities and implementing appropriate safeguards.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end-to-end development of web applications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standards of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establishing a foundation for improved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team-based project initiatives, gathering requirements and translating them into functional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to resolve application-level issues in real-time, improving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stakeholder feedback, enhancing the usability of complex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launching applications that served over 100,000 users, marking significant business growth.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