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Software Engineer with over 11 years in software development. Expertise in designing scalable APIs, and data workflows utilizing React, Node.js, GraphQL, and AWS services. Proven track record in leading technical initiatives and enhancing engineering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enterprise-level applications, improving access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initiatives improving backend services scalability and maintainability across product and data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cross-platform internal tools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stewardship workflows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data teams translating business requirements into technical solutions improving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pipelines, accelerating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engineering excellence through performance tuning and best practices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 of new technologies like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 and ETL pipeline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technical mentorship for developers enhancing overall team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to ensure application performance and stability during scaling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engineers in test-driven development (TDD) enhancing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database design strategies,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effective data modeling.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features in large-scale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code reviews and best practices, fostering growth and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a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ETL pipeline for structured data processing, improving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easier access to critical data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web applications with performance optimizations and new features, leveraging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decisions for modular applications improving maintainability and scalability across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code coverage and reliability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technical debt by refactoring legacy systems into modern tech stacks,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core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through code maintenance and feature additions, ensuring continued functionality and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all phases of the software development lifecycle, ensuring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architectures from monolithic to more modular services, enhancing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handling and queries to support application features and user requests.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25% improvement in system responsiveness by implementing caching solutions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AWS Glue, ETL,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Apache Airflow, Postman, Git,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