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developing enterprise applications. Proficient in Java, Spring Boot, Microservices, OpenShift, and Kubernetes. Strong background in API development, CI/CD, and containerization.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IRS federal applications, enhancing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streamlined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messaging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IBM 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design reviews to enhance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issues in containerized applications, reducing debugging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performance optimization through code reviews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for robust application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microservices for web applications,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overall system design and database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continuous integrations and automated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requirements into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modern solutions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detect and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sprints, fostering close collaboration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provided a reporting metric for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OpenShift,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IBM 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Splunk,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