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11+ years in building scalable applications. Proficient in Java, Spring Boot, React, and AWS technologies including EC2 and S3. Excels in cross-functional collaboration and delivering responsive web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on architecture decisions and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responsive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and ensure scalability in a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consume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integration with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testing processes and 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coding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peer code reviews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translate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applications using AWS CloudFormation and optimizing cloud infrastructure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to create user-friendly interfaces and enhance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data handling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their growth and encouraging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smooth collaborative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 to align on project requirements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scalability discussions, enhancing application architecture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core backend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improved scalability for existing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valuable APIs facilitating data exchange and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testing frameworks to ensure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UI interactivity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user feedback, achieving a 20%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CSS,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Amazon EC2, AWS Lambda,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Version Control,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Responsive Design, Scalability, Web 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