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Engineer with over 11 years of experience in building high-performance applications. Proficient in React, TypeScript, Python, and deploying scalable services on AWS and GCP. Expertise in architecting LLM-powered solutions with a focus on UI/UX and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cross-agent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for core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production workflows achieving robust observability and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development of shared UI components and typed SDKs for cross-agent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founders and stakeholders on engineering direction and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established performance benchmarks for applications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decreasing deployment times and enhancing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Audited current cross-agent interfaces for improved UI/UX cohesion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Launched a design system adopted by internal teams to standardize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metrics for frontend performance and model tracing to improve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full-stack development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cross-platform solutions ensuring scalability and security across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workflow efficiency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retrieval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CI/CD pipelines, improving deployment success rates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user research to guide product development, aligning features with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component libraries leading to a more cohesive application structure with &lt;5% error rate.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evolving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refactored legacy systems, ensuring compatibility with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resource allocations.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facilitate integration with various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optimizations and code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small team to deliver projects on time to client satisfaction, achieving a 95% positive feedback score.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GraphQL,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Webpack,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