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Engineer with over 11 years of experience specializing in React, Next.js, Postgres, and AWS. Proven track record in shipping quality products with high ownership and attention to detail, eager to push technological boundaries.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high-performance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and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a serverless infrastructure on </w:t>
      </w:r>
      <w:r>
        <w:rPr>
          <w:rFonts w:asciiTheme="minorHAnsi" w:hAnsiTheme="minorHAnsi" w:cstheme="majorHAnsi"/>
          <w:b/>
          <w:bCs/>
          <w:lang w:val="en-US"/>
        </w:rPr>
        <w:t xml:space="preserve">Vercel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deployment and operational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release cycles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technical growth and knowledge-sharing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rigorous testing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code quality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ensuring alignment with product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database schemas and optimized queries in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retrieval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practices using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reliability and performance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advocating for best practices in code quality and system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customer-focused features based on feedback, balancing technical feasibility with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the product development lifecycle, from ideation through deployment and support.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managed backend services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increasing team productivity and knowledge around modern web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legacy systems through thoughtful refactoring and integration of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persistent storage.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UI/UX designers to deliver a seamless user experience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code reliability and reducing bugs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performance of existing applications through code reviews and identifying bottlenecks.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retrospectives, contributing to team goals and agile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detailed documentation of code bases and deployment processes, facilitating team onboarding.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web applications primarily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various client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modern tech stacks including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in delivering high-quality software through code reviews and testing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 RESTful API to enhance backend services, improving data handling and application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implement user-facing features, ensuring alignment with client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CI/CD workflows and automated deployment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Node.js,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Express, Supabase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Vercel,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Datadog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