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high-quality web applications. Proficient in Next.js, TypeScript, Tailwind CSS, and GraphQL, dedicated to optimizing user experiences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performance and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feature development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design teams to translate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prototypes into responsive, polished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enhancing data retrieval efficiency and meeting Core Web Vitals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state flows using </w:t>
      </w:r>
      <w:r>
        <w:rPr>
          <w:rFonts w:asciiTheme="minorHAnsi" w:hAnsiTheme="minorHAnsi" w:cstheme="majorHAnsi"/>
          <w:b/>
          <w:bCs/>
          <w:lang w:val="en-US"/>
        </w:rPr>
        <w:t xml:space="preserve">Zustand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align engineering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high standards of quality and sharing knowledge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in-house utilities for testing and observability,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offsite events to strengthen collaboration and innovation.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interactive user experiences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knowledge-sharing and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and directed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functionality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 libraries for design consistency,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prototyping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continuous delivery and iterative improvements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teams, integrating RESTful APIs to optimize features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quality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thorough code reviews to maintain high standards across production-ready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accessibility across multiple devices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facilitating clear communication on project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50% increase in application performance through optimization of existing codebases.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Tailwind CSS,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Webpack, Postman,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