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specializing in Node.js, React, TypeScript, and backend API design. Proven ability to handle end-to-end feature ownership in fast-paced environments while maintaining high code quality with strong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fully remote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development for multiple features, ensuring integration of frontend and backend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Supertest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for deployed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technical decisions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automation tools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and architectural design sessions, emphasizing best practices for high-traffic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improve application observability and troubleshoot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feedback sessions to iteratively improve system features and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APIs to facilitate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ensuring consistency across development and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user-oriented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refactoring efforts, improving backend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manipulation from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 to optimize serverless architecture and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deploying applications to cloud platforms, ensuring a robust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documentation for API endpoints, enhancing developer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supportive microservices to decouple application components,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SQL queries for data retrieval tasks, ensuring efficient access to backend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quality assurance by writing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critical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agile development practices, participating in sprints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Mongoose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Supertest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