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developing scalable applications. Proficient in JavaScript, React, Python, Flask, AWS, and Docker. Committed to improving user experiences and delivering high-quality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scalable full-stack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performance and reliability through effective deployment practices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CI/CD pipelines ensuring quality and efficiency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feedback to enhance product features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Managers to align on customer requirements and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of applications by implementing best practices and conducting regular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adoption of </w:t>
      </w:r>
      <w:r>
        <w:rPr>
          <w:rFonts w:asciiTheme="minorHAnsi" w:hAnsiTheme="minorHAnsi" w:cstheme="majorHAnsi"/>
          <w:b/>
          <w:bCs/>
          <w:lang w:val="en-US"/>
        </w:rPr>
        <w:t xml:space="preserve">Test-Driven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(TDD) across the engineering department.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comprehensive documentation and self-explanatory code to maintain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to ensure cohesive product development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by creating efficient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key features in a multi-tiered application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participated in code reviews to ensure code quality and adherence to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Incorporated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to streamline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designers to enhance customer experience across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solutions using </w:t>
      </w:r>
      <w:r>
        <w:rPr>
          <w:rFonts w:asciiTheme="minorHAnsi" w:eastAsia="Times New Roman" w:hAnsiTheme="minorHAnsi" w:cs="Times New Roman"/>
          <w:b/>
          <w:bCs/>
          <w:lang w:val="en-US"/>
        </w:rPr>
        <w:t xml:space="preserve">AWS 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facilitate integration with third-party services, enhancing application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reliability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contributing to feature planning and iterative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a web application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systems migrations ensuring seamless transitions without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on project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coding standards and code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SQL database schemas to optimize data retrieval and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20% increase in application performance by refactoring inefficient code.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Vue.js,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