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building and optimizing digital platforms using JavaScript, React, Node.js, and AWS. Proven expertise in enhancing website performance, accessibility, and user engagement through effective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evolution of dtn.com by enhancing architecture and scalability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high-performance front-end experiences for critical web pages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back-end services and APIs to support content and lead generation efforts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 Designing, Marketing, and Demand Generation for a cohesive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site performance metrics focusing on Core Web Vitals and compliance with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website with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tools to streamline user engagement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engineering best practices emphasizing code quality and testing with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 design system for modular component development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 data-driven approaches for performance optimization and conversion improvements through A/B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production issues and enhance reliability of digital platforms through observability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release processes and CI/CD pipelines to streamline deployments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and CMS platforms, primarily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UI/UX design and web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reusable components and backend services to support marketing initiatives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front-end performance through analytics integration and technical SEO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content producers to ensure high-quality content delivery and lead conversion.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and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coding practices and architectural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the migration of legacy systems to modern frameworks, improving efficiency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building and maintaining public-facing websites, focusing on responsive design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and bug fixes for web applications with a focus on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methods for analyzing site performance and user behavior with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client-side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hosting and implementing CDN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cross-browser compatibility and responsiveness while implementing modern UI frameworks.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Express.js, Vue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Docker, Git, Jenkins, CMS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GraphQL, Accessibility, SEO,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