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scalable applications. Proficient in TypeScript, Python, GCP, and integrating LLM APIs to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architectural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/Vertex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enhancing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deployment workflows, optimizing CI/CD pipelines for rapid feature shipping.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agent workflows, integrating AI-driven solutions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PRs from both developers and AI-generated code, ensuring high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Audited tech stack to identify and resolve technical debt, improving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project deliverables for contractors while maintaining clear communication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patterns for contractor autonomy, enhancing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and compliance strategies across all systems, ensuring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teams on best practices in AI-native development culture, increasing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customer-centric features with a focus on user experience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and customers, driving feature development and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microservices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define software architecture and system design during key project phases, ensuring robust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enhancing functionalities and user experiences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 small team to onboard junior developers,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reviews and maintained coding standards in 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agile ceremonies, facilitating timely project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migration project to shift from traditional hosting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bug prevention.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refactoring sections into modern JavaScript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documentation, enhancing knowledge transfer and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feature enhancements based on stakeholder feedback, resulting in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FastAPI,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Vertex AI,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BigQuery,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Slack,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