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of experience building scalable systems. Expertise in React, TypeScript, Python, and Postgres for no-code platforms. Proven ability to leverage AI for enhanced customer insights and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features for Cresta's no-code </w:t>
      </w:r>
      <w:r>
        <w:rPr>
          <w:rFonts w:asciiTheme="minorHAnsi" w:hAnsiTheme="minorHAnsi" w:cstheme="majorHAnsi"/>
          <w:b/>
          <w:bCs/>
          <w:lang w:val="en-US"/>
        </w:rPr>
        <w:t xml:space="preserve">processing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agent coaching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intuitive </w:t>
      </w:r>
      <w:r>
        <w:rPr>
          <w:rFonts w:asciiTheme="minorHAnsi" w:hAnsiTheme="minorHAnsi" w:cstheme="majorHAnsi"/>
          <w:b/>
          <w:bCs/>
          <w:lang w:val="en-US"/>
        </w:rPr>
        <w:t xml:space="preserve">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configuration of conversation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dynamic no-code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ML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expose conversation intelligence in user-friendly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designed storage layers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improving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to shape no-code architecture aligning with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metrics to identify performance bottlenecks and optimization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and reliability across the entire technology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constructing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low-code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learning tools at Roundtable Learning,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streamline data flows and enhance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accessibility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by refactoring critical components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business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enhancing overall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improving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user engagement by 30% through enhanced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Methods &amp; Architectures</w:t>
      </w:r>
      <w:r>
        <w:rPr>
          <w:rFonts w:asciiTheme="minorHAnsi" w:hAnsiTheme="minorHAnsi" w:cstheme="majorHAnsi"/>
          <w:lang w:val="en-US"/>
        </w:rPr>
        <w:t xml:space="preserve">: Microservices, RESTful APIs,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