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building scalable systems using Ruby on Rails, React, Vue.js, and OpenCV. Proven expertise in architectural decision-making, cross-functional collaboration, and deploying enterprise-grade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enterprise-grade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multi-module systems, enhancing reliability and maintainability via strategic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image processing tasks, creating innovative solutions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define system requirements and achieve project goals in a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release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mentoring sessions, promoting knowledge sharing and improving junior developers’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collaboration, enhancing team communication and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database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handling large datasets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performance, identifying bottlenecks, and implementing solutions resulting in a 40% increase in system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actively in product discussions and standups, ensuring alignment on goals and fast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Vue.js, OpenCV, Trimesh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Git, JIRA, Confluence,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