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experience, specializing in React, Node.js, AWS, TypeScript, and GraphQL. Expertise in developing scalable applications and microservices, ensuring high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user-friendly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focused 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 utilizing AWS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state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styled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integrated RESTful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efficient service communication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unit tests for backend and frontend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AWS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and deploy serverless microservices, optimizing for performance and cost.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search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setting up indexes and managing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logs and debugged applications, executing immediate and long-term improvements to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best practices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developers, fostering a collaborative and innovative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technical documentation for applications and APIs, enhancing knowledge sharing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user-centric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integrating microservices and authentication protocols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for code quality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the deployment and testing processes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in product development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static analysis and code inspection to minimize bugs and improve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retrieval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to iterate on product features, resulting in increased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executing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and optimized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in an Agile team environment to deliver software features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application functionality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resulting in a 25% increase in user satisfaction across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Redux, Express, Bootstrap,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Serverless, Lambda,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Bitbucket, JIRA, Confluence, New Relic, OpenSearch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