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11+ years of expertise in developing scalable SaaS applications. Proficient in Angular, .NET Core, and SQL Server, focusing on high-quality code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complex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REST APIs, maintaining high standards for performance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to ensure scalability and robustness of the </w:t>
      </w:r>
      <w:r>
        <w:rPr>
          <w:rFonts w:asciiTheme="minorHAnsi" w:hAnsiTheme="minorHAnsi" w:cstheme="majorHAnsi"/>
          <w:b/>
          <w:bCs/>
          <w:lang w:val="en-US"/>
        </w:rPr>
        <w:t xml:space="preserve">ERP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system, integrating front-end and back-end components seamlessly.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UI/UX designers to translate mockups into interactive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design, optimizing data retrieval and storage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code reviews to uphold coding standards and ensure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fostering a culture of continuous learning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on project guidelines, outlining best practices and design decisions for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Diagnosed and resolved intricate technical issues, enhancing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cross-team collaboration to define project requirements and deliver exceptional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Kept informed on industry trends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innovations where feasible.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multi-tenant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overseeing several key components of the product.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technical leads to implement sophisticated features for the ERP application, focusing on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Agile methodologies and coding best practices, increasing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optimized database structures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responsiveness and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RESTful APIs and security protocols to ensure safe data transactions and user privacy.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contributed to continuous improvement of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Diagnosed performance issues within applications,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testing and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various web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user-friendly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and enhancements for legacy systems, ensuring minimal disruption to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unit testing and integration testing to assure quality using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project cycles, collaborating with developers and project managers to meet deliverable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maintenance and debugging of applications, consistently improving performance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Learned and implemented best practices for software development, enhancing overall team productivity.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RxJS, NgRx, Entity Framework,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NoSQL, Database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CI/CD,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 APIs, SOAP, Web Services, Responsive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Visual Studio, SonarQube, Jest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