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Proactive Senior Full Stack Developer with 11+ years of experience specializing in React, C#, AWS, and Docker. Strong expertise in developing secure microservices and enhancing user experiences. Skilled in leading development initiatives and mentoring junior developers.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such as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high-performance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Material 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code reviews that enhanced team output and improved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database design using both </w:t>
      </w:r>
      <w:r>
        <w:rPr>
          <w:rFonts w:asciiTheme="minorHAnsi" w:hAnsiTheme="minorHAnsi" w:cstheme="majorHAnsi"/>
          <w:b/>
          <w:bCs/>
          <w:lang w:val="en-US"/>
        </w:rPr>
        <w:t xml:space="preserve">MS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MSTest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technical documentation for APIs and architecture, supporting team collaboration and future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modernize legacy systems and migrate to cloud environments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application security through best practices and regular audits of the codebase and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gather requirements and define project scopes, aligning technology solutions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production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Identity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authentication and authorization.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embracing responsive design and API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engineers in test-driven development, leading to improved code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tests.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cloud microservices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Elastic Beanstalk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 and data retrieval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UX/UI designers to translate mockups into functional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microservices architecture, focusing on scalability and maintainability, to support business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pair programming sessions to foster development best practices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improvements, enhancing automation in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web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modern user interfaces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maintaining legacy applications and migrating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for JavaScript functionalities, ensuring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to connect frontend applications with backend services, focusing on security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define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code reviews, promoting shared knowledge and high-quality standards within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Material UI, ASP.NET Core,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MongoDB, DynamoDB, Redis,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MSTest, NUnit,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Visual Studio, Postman,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