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11+ years of experience in building intuitive web applications using React and Python. Proficient in developing ETL pipelines and integrating APIs. Seeking to leverage expertise in modern UI/UX and backend data processes.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develop modern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integrate with backend data automation workflows.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Python-based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data extraction and transformation into the reporting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create intuitive, data-driven user interfaces using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automation workflows leveraging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Databricks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with RESTful </w:t>
      </w:r>
      <w:r>
        <w:rPr>
          <w:rFonts w:asciiTheme="minorHAnsi" w:hAnsiTheme="minorHAnsi" w:cstheme="majorHAnsi"/>
          <w:b/>
          <w:bCs/>
          <w:lang w:val="en-US"/>
        </w:rPr>
        <w:t xml:space="preserve">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integration.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unit tests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increase application reliability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sprint planning, refining system designs, and sharing technical leadership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integration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 application performance, ensuring maintainability and security for all components.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provide feedback on system architecture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 documentation for development processes and user guidelines.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to continuous integration and deployment using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user-facing applications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 state management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managed automation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and ETL tasks.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 in application development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responsive interfaces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UX.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third-party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ensuring seamless backend interaction within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application performance through code optimization and effective testing methods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methodologies, actively engaging in sprint reviews and planning.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Ensured adherence to security practices throughout the application lifecycle.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maintained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backend developers to design and integrate RESTful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code reviews ensuring high coding standards and practices.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Built responsive web applications by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client-side scripting.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migrating legacy systems to modern frameworks, increasing application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application stability with effective unit testing, contributing to the overall project quality.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Pandas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CI/CD, Apache Airflow,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Agile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